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59EA8" w14:textId="6B681AB1" w:rsidR="002C4F63" w:rsidRDefault="0063324A" w:rsidP="002C4F63">
      <w:pPr>
        <w:framePr w:w="3345" w:h="3345" w:hSpace="142" w:wrap="notBeside" w:vAnchor="page" w:hAnchor="page" w:x="7939" w:y="3516" w:anchorLock="1"/>
      </w:pPr>
      <w:r w:rsidRPr="008031C9">
        <w:rPr>
          <w:noProof/>
          <w:lang w:eastAsia="zh-CN"/>
        </w:rPr>
        <w:drawing>
          <wp:inline distT="0" distB="0" distL="0" distR="0" wp14:anchorId="13D4EF71" wp14:editId="6AF26E55">
            <wp:extent cx="2047875" cy="2047875"/>
            <wp:effectExtent l="0" t="0" r="9525" b="9525"/>
            <wp:docPr id="1" name="Bild 1" descr="Ein Bild, das Himmel, LEGO, draußen, Lich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 1" descr="Ein Bild, das Himmel, LEGO, draußen, Licht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1461EE" w14:textId="257324F5" w:rsidR="00C45777" w:rsidRDefault="00C45777" w:rsidP="00C45777">
      <w:pPr>
        <w:framePr w:w="3345" w:h="3345" w:hSpace="142" w:wrap="notBeside" w:vAnchor="page" w:hAnchor="page" w:x="7939" w:y="3516" w:anchorLock="1"/>
      </w:pPr>
    </w:p>
    <w:p w14:paraId="00FDCB92" w14:textId="04BFB6D7" w:rsidR="00C45777" w:rsidRPr="00792482" w:rsidRDefault="00CA6AAE" w:rsidP="00C45777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  <w:lang w:val="en-US"/>
        </w:rPr>
      </w:pPr>
      <w:r>
        <w:rPr>
          <w:color w:val="808080"/>
          <w:sz w:val="22"/>
          <w:szCs w:val="20"/>
          <w:lang w:val="en-US"/>
        </w:rPr>
        <w:t xml:space="preserve">PRESS RELEASE </w:t>
      </w:r>
      <w:r w:rsidR="0063324A">
        <w:rPr>
          <w:color w:val="808080"/>
          <w:sz w:val="22"/>
          <w:szCs w:val="20"/>
          <w:lang w:val="en-US"/>
        </w:rPr>
        <w:t>01</w:t>
      </w:r>
      <w:r>
        <w:rPr>
          <w:color w:val="808080"/>
          <w:sz w:val="22"/>
          <w:szCs w:val="20"/>
          <w:lang w:val="en-US"/>
        </w:rPr>
        <w:t>/</w:t>
      </w:r>
      <w:r w:rsidR="0094322E">
        <w:rPr>
          <w:color w:val="808080"/>
          <w:sz w:val="22"/>
          <w:szCs w:val="20"/>
          <w:lang w:val="en-US"/>
        </w:rPr>
        <w:t>2</w:t>
      </w:r>
      <w:r w:rsidR="0063324A">
        <w:rPr>
          <w:color w:val="808080"/>
          <w:sz w:val="22"/>
          <w:szCs w:val="20"/>
          <w:lang w:val="en-US"/>
        </w:rPr>
        <w:t>2</w:t>
      </w:r>
    </w:p>
    <w:p w14:paraId="7149479E" w14:textId="75493FDA" w:rsidR="00DE4956" w:rsidRPr="00DE4956" w:rsidRDefault="00DE4956" w:rsidP="00DE4956">
      <w:pPr>
        <w:framePr w:w="3345" w:h="851" w:hSpace="142" w:wrap="around" w:vAnchor="page" w:hAnchor="page" w:x="7939" w:y="7089" w:anchorLock="1"/>
        <w:ind w:left="-57"/>
        <w:rPr>
          <w:sz w:val="18"/>
          <w:szCs w:val="18"/>
          <w:lang w:val="en-US"/>
        </w:rPr>
      </w:pPr>
      <w:r w:rsidRPr="00DE4956">
        <w:rPr>
          <w:color w:val="808080"/>
          <w:sz w:val="16"/>
          <w:lang w:val="en-US"/>
        </w:rPr>
        <w:t>Turck</w:t>
      </w:r>
      <w:r w:rsidR="0063324A">
        <w:rPr>
          <w:color w:val="808080"/>
          <w:sz w:val="16"/>
          <w:lang w:val="en-US"/>
        </w:rPr>
        <w:t>01</w:t>
      </w:r>
      <w:r w:rsidRPr="00DE4956">
        <w:rPr>
          <w:color w:val="808080"/>
          <w:sz w:val="16"/>
          <w:lang w:val="en-US"/>
        </w:rPr>
        <w:t>2</w:t>
      </w:r>
      <w:r w:rsidR="0063324A">
        <w:rPr>
          <w:color w:val="808080"/>
          <w:sz w:val="16"/>
          <w:lang w:val="en-US"/>
        </w:rPr>
        <w:t>2</w:t>
      </w:r>
      <w:r w:rsidRPr="00DE4956">
        <w:rPr>
          <w:color w:val="808080"/>
          <w:sz w:val="16"/>
          <w:lang w:val="en-US"/>
        </w:rPr>
        <w:t>.jpg:</w:t>
      </w:r>
      <w:r w:rsidRPr="00DE4956">
        <w:rPr>
          <w:sz w:val="18"/>
          <w:lang w:val="en-US"/>
        </w:rPr>
        <w:t xml:space="preserve"> </w:t>
      </w:r>
    </w:p>
    <w:p w14:paraId="520247CE" w14:textId="1B2B572D" w:rsidR="00FD5C3C" w:rsidRDefault="008416E1" w:rsidP="00DE4956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lang w:val="en-US"/>
        </w:rPr>
      </w:pPr>
      <w:proofErr w:type="spellStart"/>
      <w:r w:rsidRPr="008416E1">
        <w:rPr>
          <w:snapToGrid w:val="0"/>
          <w:sz w:val="18"/>
          <w:lang w:val="en-US"/>
        </w:rPr>
        <w:t>Turck's</w:t>
      </w:r>
      <w:proofErr w:type="spellEnd"/>
      <w:r w:rsidRPr="008416E1">
        <w:rPr>
          <w:snapToGrid w:val="0"/>
          <w:sz w:val="18"/>
          <w:lang w:val="en-US"/>
        </w:rPr>
        <w:t xml:space="preserve"> four-channel block I/O increases cost efficiency in plants with low I/O density</w:t>
      </w:r>
    </w:p>
    <w:p w14:paraId="68BC22C6" w14:textId="77777777" w:rsidR="008416E1" w:rsidRPr="00FC67C9" w:rsidRDefault="008416E1" w:rsidP="00DE4956">
      <w:pPr>
        <w:framePr w:w="3345" w:h="851" w:hSpace="142" w:wrap="around" w:vAnchor="page" w:hAnchor="page" w:x="7939" w:y="7089" w:anchorLock="1"/>
        <w:spacing w:line="276" w:lineRule="auto"/>
        <w:ind w:left="-57"/>
        <w:rPr>
          <w:color w:val="808080"/>
          <w:sz w:val="16"/>
          <w:lang w:val="en-US"/>
        </w:rPr>
      </w:pPr>
    </w:p>
    <w:p w14:paraId="6600E248" w14:textId="2582DFFA" w:rsidR="00DE4956" w:rsidRDefault="00DE4956" w:rsidP="00DE4956">
      <w:pPr>
        <w:framePr w:w="3345" w:h="851" w:hSpace="142" w:wrap="around" w:vAnchor="page" w:hAnchor="page" w:x="7939" w:y="7089" w:anchorLock="1"/>
        <w:spacing w:line="276" w:lineRule="auto"/>
        <w:ind w:left="-57"/>
        <w:rPr>
          <w:color w:val="808080"/>
          <w:sz w:val="16"/>
          <w:lang w:val="en-US"/>
        </w:rPr>
      </w:pPr>
      <w:r w:rsidRPr="00DE4956">
        <w:rPr>
          <w:color w:val="808080"/>
          <w:sz w:val="16"/>
          <w:lang w:val="en-US"/>
        </w:rPr>
        <w:t>ADDITIONAL INFORMATION</w:t>
      </w:r>
    </w:p>
    <w:p w14:paraId="28D72F9F" w14:textId="10F93566" w:rsidR="00AB0207" w:rsidRPr="00AB0207" w:rsidRDefault="00C90EE7" w:rsidP="00DE4956">
      <w:pPr>
        <w:framePr w:w="3345" w:h="851" w:hSpace="142" w:wrap="around" w:vAnchor="page" w:hAnchor="page" w:x="7939" w:y="7089" w:anchorLock="1"/>
        <w:spacing w:line="276" w:lineRule="auto"/>
        <w:ind w:left="-57"/>
        <w:rPr>
          <w:color w:val="808080"/>
          <w:sz w:val="18"/>
          <w:szCs w:val="18"/>
          <w:lang w:val="en-US"/>
        </w:rPr>
      </w:pPr>
      <w:hyperlink r:id="rId10" w:history="1">
        <w:r w:rsidR="00AB0207" w:rsidRPr="00AB0207">
          <w:rPr>
            <w:rStyle w:val="Hyperlink"/>
            <w:sz w:val="18"/>
            <w:szCs w:val="18"/>
            <w:lang w:val="en-US"/>
          </w:rPr>
          <w:t>https://www.turck.de/en/product-news-2860_compact-4io-module-for-intralogistics-43115.php</w:t>
        </w:r>
      </w:hyperlink>
    </w:p>
    <w:p w14:paraId="26994476" w14:textId="77777777" w:rsidR="00C45777" w:rsidRPr="002671D9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2671D9">
        <w:rPr>
          <w:color w:val="808080"/>
          <w:sz w:val="16"/>
          <w:lang w:val="en-US"/>
        </w:rPr>
        <w:t>PRESS CONTACT</w:t>
      </w:r>
      <w:r w:rsidRPr="002671D9">
        <w:rPr>
          <w:color w:val="808080"/>
          <w:sz w:val="16"/>
          <w:lang w:val="en-US"/>
        </w:rPr>
        <w:br/>
      </w:r>
    </w:p>
    <w:p w14:paraId="60E41E0F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792482">
        <w:rPr>
          <w:color w:val="808080"/>
          <w:sz w:val="16"/>
          <w:lang w:val="en-US"/>
        </w:rPr>
        <w:t>Klaus Albers</w:t>
      </w:r>
    </w:p>
    <w:p w14:paraId="2A621252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792482">
        <w:rPr>
          <w:color w:val="808080"/>
          <w:sz w:val="16"/>
          <w:lang w:val="en-US"/>
        </w:rPr>
        <w:t xml:space="preserve">Director Marketing Services &amp; Public Relations </w:t>
      </w:r>
    </w:p>
    <w:p w14:paraId="0F65AAB6" w14:textId="77777777" w:rsidR="00C45777" w:rsidRPr="00C90EE7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fr-FR"/>
        </w:rPr>
      </w:pPr>
      <w:r w:rsidRPr="00C90EE7">
        <w:rPr>
          <w:color w:val="808080"/>
          <w:sz w:val="16"/>
          <w:lang w:val="fr-FR"/>
        </w:rPr>
        <w:t>Phone: +49 208 4952-149</w:t>
      </w:r>
    </w:p>
    <w:p w14:paraId="4A52B034" w14:textId="77777777" w:rsidR="00C45777" w:rsidRPr="00C90EE7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fr-FR"/>
        </w:rPr>
      </w:pPr>
      <w:r w:rsidRPr="00C90EE7">
        <w:rPr>
          <w:color w:val="808080"/>
          <w:sz w:val="16"/>
          <w:lang w:val="fr-FR"/>
        </w:rPr>
        <w:t>Mail: klaus.albers@turck.com</w:t>
      </w:r>
    </w:p>
    <w:p w14:paraId="613E9B8C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792482">
        <w:rPr>
          <w:color w:val="808080"/>
          <w:sz w:val="16"/>
          <w:lang w:val="en-US"/>
        </w:rPr>
        <w:t>Web: www.turck.com/press</w:t>
      </w:r>
    </w:p>
    <w:p w14:paraId="39E22FD6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</w:p>
    <w:p w14:paraId="355206C0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</w:p>
    <w:p w14:paraId="26D9BDB5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792482">
        <w:rPr>
          <w:color w:val="808080"/>
          <w:sz w:val="16"/>
          <w:lang w:val="en-US"/>
        </w:rPr>
        <w:t>CONTACT</w:t>
      </w:r>
      <w:r w:rsidRPr="00792482">
        <w:rPr>
          <w:color w:val="808080"/>
          <w:sz w:val="16"/>
          <w:lang w:val="en-US"/>
        </w:rPr>
        <w:br/>
      </w:r>
    </w:p>
    <w:p w14:paraId="0A4F86F3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</w:rPr>
      </w:pPr>
      <w:r w:rsidRPr="00792482">
        <w:rPr>
          <w:color w:val="808080"/>
          <w:sz w:val="16"/>
          <w:lang w:val="en-US"/>
        </w:rPr>
        <w:t xml:space="preserve">Hans </w:t>
      </w:r>
      <w:proofErr w:type="spellStart"/>
      <w:r w:rsidRPr="00792482">
        <w:rPr>
          <w:color w:val="808080"/>
          <w:sz w:val="16"/>
          <w:lang w:val="en-US"/>
        </w:rPr>
        <w:t>Turck</w:t>
      </w:r>
      <w:proofErr w:type="spellEnd"/>
      <w:r w:rsidRPr="00792482">
        <w:rPr>
          <w:color w:val="808080"/>
          <w:sz w:val="16"/>
          <w:lang w:val="en-US"/>
        </w:rPr>
        <w:t xml:space="preserve"> GmbH &amp; Co. </w:t>
      </w:r>
      <w:r w:rsidRPr="00792482">
        <w:rPr>
          <w:color w:val="808080"/>
          <w:sz w:val="16"/>
        </w:rPr>
        <w:t>KG</w:t>
      </w:r>
    </w:p>
    <w:p w14:paraId="27F8C29D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</w:rPr>
      </w:pPr>
      <w:proofErr w:type="spellStart"/>
      <w:r w:rsidRPr="00792482">
        <w:rPr>
          <w:color w:val="808080"/>
          <w:sz w:val="16"/>
        </w:rPr>
        <w:t>Witzlebenstraße</w:t>
      </w:r>
      <w:proofErr w:type="spellEnd"/>
      <w:r w:rsidRPr="00792482">
        <w:rPr>
          <w:color w:val="808080"/>
          <w:sz w:val="16"/>
        </w:rPr>
        <w:t xml:space="preserve"> 7</w:t>
      </w:r>
    </w:p>
    <w:p w14:paraId="0D4ECC91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</w:rPr>
      </w:pPr>
      <w:r w:rsidRPr="00792482">
        <w:rPr>
          <w:color w:val="808080"/>
          <w:sz w:val="16"/>
        </w:rPr>
        <w:t>45472 Mülheim an der Ruhr, Germany</w:t>
      </w:r>
    </w:p>
    <w:p w14:paraId="230A8DC0" w14:textId="77777777" w:rsidR="00C45777" w:rsidRPr="00773BB6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fr-FR"/>
        </w:rPr>
      </w:pPr>
      <w:r w:rsidRPr="00773BB6">
        <w:rPr>
          <w:color w:val="808080"/>
          <w:sz w:val="16"/>
          <w:lang w:val="fr-FR"/>
        </w:rPr>
        <w:t>Mail: more@turck.com</w:t>
      </w:r>
    </w:p>
    <w:p w14:paraId="66ECC5A1" w14:textId="77777777" w:rsidR="00C45777" w:rsidRPr="00773BB6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fr-FR"/>
        </w:rPr>
      </w:pPr>
      <w:r w:rsidRPr="00773BB6">
        <w:rPr>
          <w:color w:val="808080"/>
          <w:sz w:val="16"/>
          <w:lang w:val="fr-FR"/>
        </w:rPr>
        <w:t>Web: www.turck.com</w:t>
      </w:r>
      <w:r w:rsidRPr="00773BB6">
        <w:rPr>
          <w:color w:val="808080"/>
          <w:sz w:val="16"/>
          <w:lang w:val="fr-FR"/>
        </w:rPr>
        <w:br/>
      </w:r>
    </w:p>
    <w:p w14:paraId="2466AB40" w14:textId="77777777" w:rsidR="00C45777" w:rsidRPr="00773BB6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fr-FR"/>
        </w:rPr>
      </w:pPr>
    </w:p>
    <w:p w14:paraId="11C47019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915FA3">
        <w:rPr>
          <w:color w:val="808080"/>
          <w:sz w:val="16"/>
          <w:szCs w:val="16"/>
          <w:lang w:val="en-US"/>
        </w:rPr>
        <w:t>T</w:t>
      </w:r>
      <w:r>
        <w:rPr>
          <w:color w:val="808080"/>
          <w:sz w:val="16"/>
          <w:szCs w:val="16"/>
          <w:lang w:val="en-US"/>
        </w:rPr>
        <w:t>ext and image</w:t>
      </w:r>
      <w:r w:rsidRPr="00915FA3">
        <w:rPr>
          <w:color w:val="808080"/>
          <w:sz w:val="16"/>
          <w:szCs w:val="16"/>
          <w:lang w:val="en-US"/>
        </w:rPr>
        <w:t xml:space="preserve"> can be downloaded at: www.turck.com/press</w:t>
      </w:r>
    </w:p>
    <w:p w14:paraId="2158C372" w14:textId="21E589F8" w:rsidR="00064526" w:rsidRDefault="008416E1" w:rsidP="00FC67C9">
      <w:pPr>
        <w:framePr w:w="6209" w:h="13078" w:wrap="notBeside" w:vAnchor="page" w:hAnchor="page" w:x="1248" w:y="2836" w:anchorLock="1"/>
        <w:rPr>
          <w:sz w:val="32"/>
          <w:lang w:val="en-US"/>
        </w:rPr>
      </w:pPr>
      <w:r w:rsidRPr="008416E1">
        <w:rPr>
          <w:sz w:val="32"/>
          <w:lang w:val="en-US"/>
        </w:rPr>
        <w:t>Compact 4-I/O Module for Intralogistics</w:t>
      </w:r>
    </w:p>
    <w:p w14:paraId="7DEAB646" w14:textId="77777777" w:rsidR="008416E1" w:rsidRDefault="008416E1" w:rsidP="00FC67C9">
      <w:pPr>
        <w:framePr w:w="6209" w:h="13078" w:wrap="notBeside" w:vAnchor="page" w:hAnchor="page" w:x="1248" w:y="2836" w:anchorLock="1"/>
        <w:rPr>
          <w:rFonts w:eastAsia="MS Mincho"/>
          <w:sz w:val="18"/>
          <w:lang w:val="en-US" w:eastAsia="ja-JP"/>
        </w:rPr>
      </w:pPr>
    </w:p>
    <w:p w14:paraId="5D75535C" w14:textId="147113EE" w:rsidR="00064526" w:rsidRDefault="008416E1" w:rsidP="00DE4956">
      <w:pPr>
        <w:framePr w:w="6209" w:h="13078" w:wrap="notBeside" w:vAnchor="page" w:hAnchor="page" w:x="1248" w:y="2836" w:anchorLock="1"/>
        <w:spacing w:line="360" w:lineRule="auto"/>
        <w:rPr>
          <w:rFonts w:eastAsia="MS Mincho"/>
          <w:sz w:val="18"/>
          <w:lang w:val="en-US" w:eastAsia="ja-JP"/>
        </w:rPr>
      </w:pPr>
      <w:proofErr w:type="spellStart"/>
      <w:r w:rsidRPr="008416E1">
        <w:rPr>
          <w:rFonts w:eastAsia="MS Mincho"/>
          <w:sz w:val="18"/>
          <w:lang w:val="en-US" w:eastAsia="ja-JP"/>
        </w:rPr>
        <w:t>Turck's</w:t>
      </w:r>
      <w:proofErr w:type="spellEnd"/>
      <w:r w:rsidRPr="008416E1">
        <w:rPr>
          <w:rFonts w:eastAsia="MS Mincho"/>
          <w:sz w:val="18"/>
          <w:lang w:val="en-US" w:eastAsia="ja-JP"/>
        </w:rPr>
        <w:t xml:space="preserve"> TBEN-S1-4DXP improves cost efficiency in distributed systems with a low I/O density</w:t>
      </w:r>
    </w:p>
    <w:p w14:paraId="51165712" w14:textId="77777777" w:rsidR="008416E1" w:rsidRDefault="008416E1" w:rsidP="00DE4956">
      <w:pPr>
        <w:framePr w:w="6209" w:h="13078" w:wrap="notBeside" w:vAnchor="page" w:hAnchor="page" w:x="1248" w:y="2836" w:anchorLock="1"/>
        <w:spacing w:line="360" w:lineRule="auto"/>
        <w:rPr>
          <w:rFonts w:eastAsia="MS Mincho"/>
          <w:sz w:val="18"/>
          <w:lang w:val="en-US" w:eastAsia="ja-JP"/>
        </w:rPr>
      </w:pPr>
    </w:p>
    <w:p w14:paraId="287C76CD" w14:textId="6642538C" w:rsidR="008416E1" w:rsidRPr="008416E1" w:rsidRDefault="00DE4956" w:rsidP="008416E1">
      <w:pPr>
        <w:pStyle w:val="LauftextPI"/>
        <w:framePr w:w="6209" w:h="13078" w:wrap="notBeside" w:vAnchor="page" w:hAnchor="page" w:x="1248" w:y="2836" w:anchorLock="1"/>
      </w:pPr>
      <w:proofErr w:type="spellStart"/>
      <w:r w:rsidRPr="00DE4956">
        <w:t>Mülheim</w:t>
      </w:r>
      <w:proofErr w:type="spellEnd"/>
      <w:r w:rsidRPr="00DE4956">
        <w:t xml:space="preserve">, </w:t>
      </w:r>
      <w:r w:rsidR="008416E1">
        <w:t>March</w:t>
      </w:r>
      <w:r w:rsidRPr="00DE4956">
        <w:t xml:space="preserve"> </w:t>
      </w:r>
      <w:r w:rsidR="008416E1">
        <w:t>10</w:t>
      </w:r>
      <w:r w:rsidRPr="00DE4956">
        <w:t>, 202</w:t>
      </w:r>
      <w:r w:rsidR="00C90EE7">
        <w:t>2</w:t>
      </w:r>
      <w:r w:rsidRPr="00DE4956">
        <w:t xml:space="preserve"> – </w:t>
      </w:r>
      <w:proofErr w:type="spellStart"/>
      <w:r w:rsidR="008416E1" w:rsidRPr="008416E1">
        <w:t>Turck</w:t>
      </w:r>
      <w:proofErr w:type="spellEnd"/>
      <w:r w:rsidR="008416E1" w:rsidRPr="008416E1">
        <w:t xml:space="preserve"> is now offering the TBEN-S1-4DXP Ethernet I/O module specifically designed for use in applications with a low I/O requirement – such as in logistics applications. The compact block module provides four channels that can be used flexibly as inputs or outputs, and in the design of the TBEN-S, which comes as standard with eight channels. With a temperature range from -40 to +70 ° and protection to IP65/IP67/IP69K, the new I/O module has a wide range of uses. </w:t>
      </w:r>
    </w:p>
    <w:p w14:paraId="49E66DFD" w14:textId="77777777" w:rsidR="008416E1" w:rsidRPr="008416E1" w:rsidRDefault="008416E1" w:rsidP="008416E1">
      <w:pPr>
        <w:framePr w:w="6209" w:h="13078" w:wrap="notBeside" w:vAnchor="page" w:hAnchor="page" w:x="1248" w:y="2836" w:anchorLock="1"/>
        <w:spacing w:line="360" w:lineRule="auto"/>
        <w:rPr>
          <w:rFonts w:eastAsia="MS Mincho"/>
          <w:sz w:val="20"/>
          <w:szCs w:val="20"/>
          <w:lang w:val="en-US" w:eastAsia="ja-JP"/>
        </w:rPr>
      </w:pPr>
    </w:p>
    <w:p w14:paraId="281662BF" w14:textId="77777777" w:rsidR="008416E1" w:rsidRPr="008416E1" w:rsidRDefault="008416E1" w:rsidP="008416E1">
      <w:pPr>
        <w:framePr w:w="6209" w:h="13078" w:wrap="notBeside" w:vAnchor="page" w:hAnchor="page" w:x="1248" w:y="2836" w:anchorLock="1"/>
        <w:spacing w:line="360" w:lineRule="auto"/>
        <w:rPr>
          <w:rFonts w:eastAsia="MS Mincho"/>
          <w:sz w:val="20"/>
          <w:szCs w:val="20"/>
          <w:lang w:val="en-US" w:eastAsia="ja-JP"/>
        </w:rPr>
      </w:pPr>
      <w:r w:rsidRPr="008416E1">
        <w:rPr>
          <w:rFonts w:eastAsia="MS Mincho"/>
          <w:sz w:val="20"/>
          <w:szCs w:val="20"/>
          <w:lang w:val="en-US" w:eastAsia="ja-JP"/>
        </w:rPr>
        <w:t>Wherever a small number of I/</w:t>
      </w:r>
      <w:proofErr w:type="spellStart"/>
      <w:r w:rsidRPr="008416E1">
        <w:rPr>
          <w:rFonts w:eastAsia="MS Mincho"/>
          <w:sz w:val="20"/>
          <w:szCs w:val="20"/>
          <w:lang w:val="en-US" w:eastAsia="ja-JP"/>
        </w:rPr>
        <w:t>Os</w:t>
      </w:r>
      <w:proofErr w:type="spellEnd"/>
      <w:r w:rsidRPr="008416E1">
        <w:rPr>
          <w:rFonts w:eastAsia="MS Mincho"/>
          <w:sz w:val="20"/>
          <w:szCs w:val="20"/>
          <w:lang w:val="en-US" w:eastAsia="ja-JP"/>
        </w:rPr>
        <w:t xml:space="preserve"> have to be collected and transferred over long distances, users benefit from the full flexibility of the TBEN-S modules – with additional cost efficiency. The TBEN-S1-4DXP meets protection requirements up to IP69K and thus shortens commissioning and wiring effort for decentralized automation. As a </w:t>
      </w:r>
      <w:proofErr w:type="spellStart"/>
      <w:r w:rsidRPr="008416E1">
        <w:rPr>
          <w:rFonts w:eastAsia="MS Mincho"/>
          <w:sz w:val="20"/>
          <w:szCs w:val="20"/>
          <w:lang w:val="en-US" w:eastAsia="ja-JP"/>
        </w:rPr>
        <w:t>Turck</w:t>
      </w:r>
      <w:proofErr w:type="spellEnd"/>
      <w:r w:rsidRPr="008416E1">
        <w:rPr>
          <w:rFonts w:eastAsia="MS Mincho"/>
          <w:sz w:val="20"/>
          <w:szCs w:val="20"/>
          <w:lang w:val="en-US" w:eastAsia="ja-JP"/>
        </w:rPr>
        <w:t xml:space="preserve"> multiprotocol device, it can be used automatically in </w:t>
      </w:r>
      <w:proofErr w:type="spellStart"/>
      <w:r w:rsidRPr="008416E1">
        <w:rPr>
          <w:rFonts w:eastAsia="MS Mincho"/>
          <w:sz w:val="20"/>
          <w:szCs w:val="20"/>
          <w:lang w:val="en-US" w:eastAsia="ja-JP"/>
        </w:rPr>
        <w:t>Profinet</w:t>
      </w:r>
      <w:proofErr w:type="spellEnd"/>
      <w:r w:rsidRPr="008416E1">
        <w:rPr>
          <w:rFonts w:eastAsia="MS Mincho"/>
          <w:sz w:val="20"/>
          <w:szCs w:val="20"/>
          <w:lang w:val="en-US" w:eastAsia="ja-JP"/>
        </w:rPr>
        <w:t xml:space="preserve">, Ethernet/IP or Modbus TCP networks without any intervention by the user.  </w:t>
      </w:r>
    </w:p>
    <w:p w14:paraId="2080B9E3" w14:textId="7DD6F913" w:rsidR="008416E1" w:rsidRPr="00822D43" w:rsidRDefault="008416E1" w:rsidP="008416E1">
      <w:pPr>
        <w:framePr w:w="6209" w:h="13078" w:wrap="notBeside" w:vAnchor="page" w:hAnchor="page" w:x="1248" w:y="2836" w:anchorLock="1"/>
        <w:spacing w:line="360" w:lineRule="auto"/>
        <w:rPr>
          <w:lang w:val="en-US"/>
        </w:rPr>
      </w:pPr>
    </w:p>
    <w:p w14:paraId="091B6ACD" w14:textId="01F6B5FA" w:rsidR="00822D43" w:rsidRPr="00822D43" w:rsidRDefault="00822D43" w:rsidP="00064526">
      <w:pPr>
        <w:framePr w:w="6209" w:h="13078" w:wrap="notBeside" w:vAnchor="page" w:hAnchor="page" w:x="1248" w:y="2836" w:anchorLock="1"/>
        <w:spacing w:line="360" w:lineRule="auto"/>
        <w:rPr>
          <w:lang w:val="en-US"/>
        </w:rPr>
      </w:pPr>
    </w:p>
    <w:sectPr w:rsidR="00822D43" w:rsidRPr="00822D43" w:rsidSect="00864B51">
      <w:headerReference w:type="default" r:id="rId11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BEA6C" w14:textId="77777777" w:rsidR="00F3370F" w:rsidRDefault="00F3370F">
      <w:r>
        <w:separator/>
      </w:r>
    </w:p>
  </w:endnote>
  <w:endnote w:type="continuationSeparator" w:id="0">
    <w:p w14:paraId="055A2F36" w14:textId="77777777" w:rsidR="00F3370F" w:rsidRDefault="00F33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5B6AA" w14:textId="77777777" w:rsidR="00F3370F" w:rsidRDefault="00F3370F">
      <w:r>
        <w:separator/>
      </w:r>
    </w:p>
  </w:footnote>
  <w:footnote w:type="continuationSeparator" w:id="0">
    <w:p w14:paraId="124D205C" w14:textId="77777777" w:rsidR="00F3370F" w:rsidRDefault="00F337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B6808" w14:textId="77777777" w:rsidR="00864B51" w:rsidRPr="00792482" w:rsidRDefault="0094322E" w:rsidP="00864B51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7728" behindDoc="0" locked="0" layoutInCell="1" allowOverlap="1" wp14:anchorId="6AD1E836" wp14:editId="11C66092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2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422BBF2" w14:textId="77777777" w:rsidR="00864B51" w:rsidRDefault="00864B51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956"/>
    <w:rsid w:val="00064526"/>
    <w:rsid w:val="000C0EB8"/>
    <w:rsid w:val="000D160A"/>
    <w:rsid w:val="00112CCC"/>
    <w:rsid w:val="001F507E"/>
    <w:rsid w:val="00220319"/>
    <w:rsid w:val="002671D9"/>
    <w:rsid w:val="002C1940"/>
    <w:rsid w:val="002C4F63"/>
    <w:rsid w:val="003145D3"/>
    <w:rsid w:val="003B568C"/>
    <w:rsid w:val="005E6EC2"/>
    <w:rsid w:val="0063324A"/>
    <w:rsid w:val="00732919"/>
    <w:rsid w:val="00773BB6"/>
    <w:rsid w:val="00781532"/>
    <w:rsid w:val="00822D43"/>
    <w:rsid w:val="008416E1"/>
    <w:rsid w:val="00864B51"/>
    <w:rsid w:val="0094322E"/>
    <w:rsid w:val="00A55580"/>
    <w:rsid w:val="00AB0207"/>
    <w:rsid w:val="00B11CF5"/>
    <w:rsid w:val="00C45777"/>
    <w:rsid w:val="00C90EE7"/>
    <w:rsid w:val="00C91790"/>
    <w:rsid w:val="00CA6AAE"/>
    <w:rsid w:val="00CC387B"/>
    <w:rsid w:val="00D67139"/>
    <w:rsid w:val="00D903B2"/>
    <w:rsid w:val="00DB1FC7"/>
    <w:rsid w:val="00DC3526"/>
    <w:rsid w:val="00DE4956"/>
    <w:rsid w:val="00DF3696"/>
    <w:rsid w:val="00F27199"/>
    <w:rsid w:val="00F3370F"/>
    <w:rsid w:val="00F37037"/>
    <w:rsid w:val="00F93AAE"/>
    <w:rsid w:val="00FC67C9"/>
    <w:rsid w:val="00FD5C3C"/>
    <w:rsid w:val="00FF2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987CCE"/>
  <w15:chartTrackingRefBased/>
  <w15:docId w15:val="{78DAB7E6-742B-4327-9E86-FD1ADB90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5777"/>
    <w:rPr>
      <w:rFonts w:ascii="Arial" w:eastAsia="Times New Roman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C4577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45777"/>
    <w:rPr>
      <w:rFonts w:ascii="Arial" w:eastAsia="Times New Roman" w:hAnsi="Arial" w:cs="Arial"/>
      <w:sz w:val="24"/>
      <w:szCs w:val="24"/>
      <w:lang w:eastAsia="de-DE"/>
    </w:rPr>
  </w:style>
  <w:style w:type="paragraph" w:customStyle="1" w:styleId="Subhead">
    <w:name w:val="Subhead"/>
    <w:basedOn w:val="Standard"/>
    <w:rsid w:val="00C45777"/>
    <w:rPr>
      <w:rFonts w:eastAsia="MS Mincho"/>
      <w:sz w:val="22"/>
      <w:lang w:val="en-GB" w:eastAsia="ja-JP"/>
    </w:rPr>
  </w:style>
  <w:style w:type="paragraph" w:customStyle="1" w:styleId="LauftextPI">
    <w:name w:val="Lauftext PI"/>
    <w:basedOn w:val="Standard"/>
    <w:qFormat/>
    <w:rsid w:val="00C45777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4577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45777"/>
    <w:rPr>
      <w:rFonts w:ascii="Tahoma" w:eastAsia="Times New Roman" w:hAnsi="Tahoma" w:cs="Tahoma"/>
      <w:sz w:val="16"/>
      <w:szCs w:val="16"/>
      <w:lang w:eastAsia="de-DE"/>
    </w:rPr>
  </w:style>
  <w:style w:type="character" w:styleId="Hyperlink">
    <w:name w:val="Hyperlink"/>
    <w:unhideWhenUsed/>
    <w:rsid w:val="00773BB6"/>
    <w:rPr>
      <w:color w:val="0000FF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DE4956"/>
    <w:rPr>
      <w:color w:val="954F72" w:themeColor="followedHyperlink"/>
      <w:u w:val="single"/>
    </w:rPr>
  </w:style>
  <w:style w:type="paragraph" w:styleId="Fuzeile">
    <w:name w:val="footer"/>
    <w:basedOn w:val="Standard"/>
    <w:link w:val="FuzeileZchn"/>
    <w:uiPriority w:val="99"/>
    <w:unhideWhenUsed/>
    <w:rsid w:val="00CC387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C387B"/>
    <w:rPr>
      <w:rFonts w:ascii="Arial" w:eastAsia="Times New Roman" w:hAnsi="Arial" w:cs="Arial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C35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1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www.turck.de/en/product-news-2860_compact-4io-module-for-intralogistics-43115.php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3" ma:contentTypeDescription="Create a new document." ma:contentTypeScope="" ma:versionID="a5737d29917edfbaa4585a421b2a9e14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479cc5c4e7a14b3875013cdbd926cc67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114FA0-C237-48AC-833A-409973D0B8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234330-1AB3-4F50-8077-FDE313EC7A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617981-3A4C-42DC-A5C5-68AB535016C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Albers, Klaus</dc:creator>
  <cp:keywords/>
  <cp:lastModifiedBy>Tripp, Lukas</cp:lastModifiedBy>
  <cp:revision>18</cp:revision>
  <dcterms:created xsi:type="dcterms:W3CDTF">2021-07-22T14:49:00Z</dcterms:created>
  <dcterms:modified xsi:type="dcterms:W3CDTF">2022-03-04T15:12:00Z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Status">
    <vt:lpwstr>(4) Completed</vt:lpwstr>
  </property>
  <property fmtid="{D5CDD505-2E9C-101B-9397-08002B2CF9AE}" pid="4" name="Strategic Subject">
    <vt:lpwstr/>
  </property>
  <property fmtid="{D5CDD505-2E9C-101B-9397-08002B2CF9AE}" pid="5" name="Type of Content">
    <vt:lpwstr>Press Release (PR)</vt:lpwstr>
  </property>
  <property fmtid="{D5CDD505-2E9C-101B-9397-08002B2CF9AE}" pid="6" name="_docset_NoMedatataSyncRequired">
    <vt:lpwstr>False</vt:lpwstr>
  </property>
  <property fmtid="{D5CDD505-2E9C-101B-9397-08002B2CF9AE}" pid="7" name="Topics_x0020_Technologies">
    <vt:lpwstr/>
  </property>
  <property fmtid="{D5CDD505-2E9C-101B-9397-08002B2CF9AE}" pid="8" name="Character_x0020_of_x0020_Application">
    <vt:lpwstr/>
  </property>
  <property fmtid="{D5CDD505-2E9C-101B-9397-08002B2CF9AE}" pid="9" name="Channel Decision">
    <vt:lpwstr/>
  </property>
  <property fmtid="{D5CDD505-2E9C-101B-9397-08002B2CF9AE}" pid="10" name="Target_x0020_Industry">
    <vt:lpwstr/>
  </property>
  <property fmtid="{D5CDD505-2E9C-101B-9397-08002B2CF9AE}" pid="11" name="Product_x0020_Group_x0020_v2">
    <vt:lpwstr/>
  </property>
  <property fmtid="{D5CDD505-2E9C-101B-9397-08002B2CF9AE}" pid="12" name="Assigned To0">
    <vt:lpwstr>122</vt:lpwstr>
  </property>
  <property fmtid="{D5CDD505-2E9C-101B-9397-08002B2CF9AE}" pid="13" name="Topics Technologies">
    <vt:lpwstr/>
  </property>
  <property fmtid="{D5CDD505-2E9C-101B-9397-08002B2CF9AE}" pid="14" name="Target Industry">
    <vt:lpwstr/>
  </property>
  <property fmtid="{D5CDD505-2E9C-101B-9397-08002B2CF9AE}" pid="15" name="Character of Application">
    <vt:lpwstr/>
  </property>
  <property fmtid="{D5CDD505-2E9C-101B-9397-08002B2CF9AE}" pid="16" name="Product Group v2">
    <vt:lpwstr/>
  </property>
</Properties>
</file>