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0F4B22A2" w:rsidR="00C45777" w:rsidRDefault="00F42AEA" w:rsidP="00C45777">
      <w:pPr>
        <w:framePr w:w="3345" w:h="3345" w:hSpace="142" w:wrap="notBeside" w:vAnchor="page" w:hAnchor="page" w:x="7939" w:y="3516" w:anchorLock="1"/>
      </w:pPr>
      <w:r>
        <w:rPr>
          <w:noProof/>
        </w:rPr>
        <w:drawing>
          <wp:inline distT="0" distB="0" distL="0" distR="0" wp14:anchorId="3A628888" wp14:editId="5CB21BCE">
            <wp:extent cx="2124075" cy="2124075"/>
            <wp:effectExtent l="0" t="0" r="9525" b="9525"/>
            <wp:docPr id="1" name="Grafik 1" descr="Ein Bild, das Himmel, Licht, Ta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Himmel, Licht, Tag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FDCB92" w14:textId="4B863966"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EF6750">
        <w:rPr>
          <w:color w:val="808080"/>
          <w:sz w:val="22"/>
          <w:szCs w:val="20"/>
          <w:lang w:val="en-US"/>
        </w:rPr>
        <w:t>0</w:t>
      </w:r>
      <w:r w:rsidR="00FA6C75">
        <w:rPr>
          <w:color w:val="808080"/>
          <w:sz w:val="22"/>
          <w:szCs w:val="20"/>
          <w:lang w:val="en-US"/>
        </w:rPr>
        <w:t>6</w:t>
      </w:r>
      <w:r>
        <w:rPr>
          <w:color w:val="808080"/>
          <w:sz w:val="22"/>
          <w:szCs w:val="20"/>
          <w:lang w:val="en-US"/>
        </w:rPr>
        <w:t>/</w:t>
      </w:r>
      <w:r w:rsidR="0094322E">
        <w:rPr>
          <w:color w:val="808080"/>
          <w:sz w:val="22"/>
          <w:szCs w:val="20"/>
          <w:lang w:val="en-US"/>
        </w:rPr>
        <w:t>2</w:t>
      </w:r>
      <w:r w:rsidR="00EF6750">
        <w:rPr>
          <w:color w:val="808080"/>
          <w:sz w:val="22"/>
          <w:szCs w:val="20"/>
          <w:lang w:val="en-US"/>
        </w:rPr>
        <w:t>3</w:t>
      </w:r>
    </w:p>
    <w:p w14:paraId="7149479E" w14:textId="0FFEDA6E"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EF6750">
        <w:rPr>
          <w:color w:val="808080"/>
          <w:sz w:val="16"/>
          <w:lang w:val="en-US"/>
        </w:rPr>
        <w:t>0</w:t>
      </w:r>
      <w:r w:rsidR="00FA6C75">
        <w:rPr>
          <w:color w:val="808080"/>
          <w:sz w:val="16"/>
          <w:lang w:val="en-US"/>
        </w:rPr>
        <w:t>6</w:t>
      </w:r>
      <w:r w:rsidRPr="00DE4956">
        <w:rPr>
          <w:color w:val="808080"/>
          <w:sz w:val="16"/>
          <w:lang w:val="en-US"/>
        </w:rPr>
        <w:t>2</w:t>
      </w:r>
      <w:r w:rsidR="00EF6750">
        <w:rPr>
          <w:color w:val="808080"/>
          <w:sz w:val="16"/>
          <w:lang w:val="en-US"/>
        </w:rPr>
        <w:t>3</w:t>
      </w:r>
      <w:r w:rsidRPr="00DE4956">
        <w:rPr>
          <w:color w:val="808080"/>
          <w:sz w:val="16"/>
          <w:lang w:val="en-US"/>
        </w:rPr>
        <w:t>.jpg:</w:t>
      </w:r>
      <w:r w:rsidRPr="00DE4956">
        <w:rPr>
          <w:sz w:val="18"/>
          <w:lang w:val="en-US"/>
        </w:rPr>
        <w:t xml:space="preserve"> </w:t>
      </w:r>
    </w:p>
    <w:p w14:paraId="520247CE" w14:textId="5424E572" w:rsidR="00FD5C3C" w:rsidRDefault="007B01AC" w:rsidP="00DE4956">
      <w:pPr>
        <w:framePr w:w="3345" w:h="851" w:hSpace="142" w:wrap="around" w:vAnchor="page" w:hAnchor="page" w:x="7939" w:y="7089" w:anchorLock="1"/>
        <w:spacing w:line="276" w:lineRule="auto"/>
        <w:ind w:left="-57"/>
        <w:rPr>
          <w:snapToGrid w:val="0"/>
          <w:sz w:val="18"/>
          <w:lang w:val="en-US"/>
        </w:rPr>
      </w:pPr>
      <w:proofErr w:type="spellStart"/>
      <w:r w:rsidRPr="007B01AC">
        <w:rPr>
          <w:snapToGrid w:val="0"/>
          <w:sz w:val="18"/>
          <w:lang w:val="en-US"/>
        </w:rPr>
        <w:t>Turck's</w:t>
      </w:r>
      <w:proofErr w:type="spellEnd"/>
      <w:r w:rsidRPr="007B01AC">
        <w:rPr>
          <w:snapToGrid w:val="0"/>
          <w:sz w:val="18"/>
          <w:lang w:val="en-US"/>
        </w:rPr>
        <w:t xml:space="preserve"> “Universal Module”: 8 IO-Link class A ports or up to 16 DXP channels guarantee users a high level of flexibility </w:t>
      </w:r>
    </w:p>
    <w:p w14:paraId="68BC22C6" w14:textId="77777777" w:rsidR="008416E1" w:rsidRPr="00FC67C9" w:rsidRDefault="008416E1" w:rsidP="00DE4956">
      <w:pPr>
        <w:framePr w:w="3345" w:h="851" w:hSpace="142" w:wrap="around" w:vAnchor="page" w:hAnchor="page" w:x="7939" w:y="7089" w:anchorLock="1"/>
        <w:spacing w:line="276" w:lineRule="auto"/>
        <w:ind w:left="-57"/>
        <w:rPr>
          <w:color w:val="808080"/>
          <w:sz w:val="16"/>
          <w:lang w:val="en-US"/>
        </w:rPr>
      </w:pPr>
    </w:p>
    <w:p w14:paraId="6600E248" w14:textId="245BA1C1"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6A593E01" w14:textId="509C9D55" w:rsidR="008E65AF" w:rsidRPr="008E65AF" w:rsidRDefault="00F42AEA" w:rsidP="00DE4956">
      <w:pPr>
        <w:framePr w:w="3345" w:h="851" w:hSpace="142" w:wrap="around" w:vAnchor="page" w:hAnchor="page" w:x="7939" w:y="7089" w:anchorLock="1"/>
        <w:spacing w:line="276" w:lineRule="auto"/>
        <w:ind w:left="-57"/>
        <w:rPr>
          <w:color w:val="808080"/>
          <w:sz w:val="18"/>
          <w:szCs w:val="18"/>
          <w:lang w:val="en-US"/>
        </w:rPr>
      </w:pPr>
      <w:hyperlink r:id="rId10" w:history="1">
        <w:r w:rsidR="008E65AF" w:rsidRPr="008E65AF">
          <w:rPr>
            <w:rStyle w:val="Hyperlink"/>
            <w:sz w:val="18"/>
            <w:szCs w:val="18"/>
            <w:lang w:val="en-US"/>
          </w:rPr>
          <w:t>https://www.turck.de/en/product-news-2860_flexible-iolink-class-a-master-45413.php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C4433A" w:rsidRDefault="00C45777" w:rsidP="00C45777">
      <w:pPr>
        <w:framePr w:w="3345" w:h="3786" w:hSpace="142" w:wrap="notBeside" w:vAnchor="page" w:hAnchor="page" w:x="7939" w:y="12475" w:anchorLock="1"/>
        <w:rPr>
          <w:color w:val="808080"/>
          <w:sz w:val="16"/>
          <w:lang w:val="fr-FR"/>
        </w:rPr>
      </w:pPr>
      <w:r w:rsidRPr="00C4433A">
        <w:rPr>
          <w:color w:val="808080"/>
          <w:sz w:val="16"/>
          <w:lang w:val="fr-FR"/>
        </w:rPr>
        <w:t>Phone: +49 208 4952-149</w:t>
      </w:r>
    </w:p>
    <w:p w14:paraId="4A52B034" w14:textId="77777777" w:rsidR="00C45777" w:rsidRPr="00C4433A" w:rsidRDefault="00C45777" w:rsidP="00C45777">
      <w:pPr>
        <w:framePr w:w="3345" w:h="3786" w:hSpace="142" w:wrap="notBeside" w:vAnchor="page" w:hAnchor="page" w:x="7939" w:y="12475" w:anchorLock="1"/>
        <w:rPr>
          <w:color w:val="808080"/>
          <w:sz w:val="16"/>
          <w:lang w:val="fr-FR"/>
        </w:rPr>
      </w:pPr>
      <w:r w:rsidRPr="00C4433A">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179E4656" w14:textId="77777777" w:rsidR="00C4433A" w:rsidRDefault="00C4433A" w:rsidP="00C4433A">
      <w:pPr>
        <w:framePr w:w="6209" w:h="13078" w:wrap="notBeside" w:vAnchor="page" w:hAnchor="page" w:x="1248" w:y="2836" w:anchorLock="1"/>
        <w:rPr>
          <w:sz w:val="32"/>
          <w:lang w:val="en-US"/>
        </w:rPr>
      </w:pPr>
      <w:r w:rsidRPr="00C8554B">
        <w:rPr>
          <w:sz w:val="32"/>
          <w:lang w:val="en-US"/>
        </w:rPr>
        <w:t xml:space="preserve">Flexible IO-Link </w:t>
      </w:r>
      <w:r>
        <w:rPr>
          <w:sz w:val="32"/>
          <w:lang w:val="en-US"/>
        </w:rPr>
        <w:t>C</w:t>
      </w:r>
      <w:r w:rsidRPr="00C8554B">
        <w:rPr>
          <w:sz w:val="32"/>
          <w:lang w:val="en-US"/>
        </w:rPr>
        <w:t xml:space="preserve">lass A </w:t>
      </w:r>
      <w:r>
        <w:rPr>
          <w:sz w:val="32"/>
          <w:lang w:val="en-US"/>
        </w:rPr>
        <w:t>M</w:t>
      </w:r>
      <w:r w:rsidRPr="00C8554B">
        <w:rPr>
          <w:sz w:val="32"/>
          <w:lang w:val="en-US"/>
        </w:rPr>
        <w:t xml:space="preserve">aster </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0E9C829F" w:rsidR="006666C4" w:rsidRDefault="00615F7B" w:rsidP="00DE4956">
      <w:pPr>
        <w:framePr w:w="6209" w:h="13078" w:wrap="notBeside" w:vAnchor="page" w:hAnchor="page" w:x="1248" w:y="2836" w:anchorLock="1"/>
        <w:spacing w:line="360" w:lineRule="auto"/>
        <w:rPr>
          <w:rFonts w:eastAsia="MS Mincho"/>
          <w:sz w:val="18"/>
          <w:lang w:val="en-US" w:eastAsia="ja-JP"/>
        </w:rPr>
      </w:pPr>
      <w:proofErr w:type="spellStart"/>
      <w:r w:rsidRPr="00615F7B">
        <w:rPr>
          <w:rFonts w:eastAsia="MS Mincho"/>
          <w:sz w:val="18"/>
          <w:lang w:val="en-US" w:eastAsia="ja-JP"/>
        </w:rPr>
        <w:t>Turck's</w:t>
      </w:r>
      <w:proofErr w:type="spellEnd"/>
      <w:r w:rsidRPr="00615F7B">
        <w:rPr>
          <w:rFonts w:eastAsia="MS Mincho"/>
          <w:sz w:val="18"/>
          <w:lang w:val="en-US" w:eastAsia="ja-JP"/>
        </w:rPr>
        <w:t xml:space="preserve"> TBEN-L-8IOLA improves cost efficiency in typical IO-Link applications for complex sensor systems and terminal devices </w:t>
      </w:r>
    </w:p>
    <w:p w14:paraId="5DF9136E" w14:textId="77777777" w:rsidR="00E5668F" w:rsidRDefault="00E5668F" w:rsidP="008416E1">
      <w:pPr>
        <w:pStyle w:val="LauftextPI"/>
        <w:framePr w:w="6209" w:h="13078" w:wrap="notBeside" w:vAnchor="page" w:hAnchor="page" w:x="1248" w:y="2836" w:anchorLock="1"/>
      </w:pPr>
    </w:p>
    <w:p w14:paraId="13AE2DC8" w14:textId="2D606EB8"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FA6C75">
        <w:t>April</w:t>
      </w:r>
      <w:r w:rsidRPr="00DE4956">
        <w:t xml:space="preserve"> </w:t>
      </w:r>
      <w:r w:rsidR="00FA6C75">
        <w:t>5</w:t>
      </w:r>
      <w:r w:rsidRPr="00DE4956">
        <w:t>, 202</w:t>
      </w:r>
      <w:r w:rsidR="00AF18CC">
        <w:t>3</w:t>
      </w:r>
      <w:r w:rsidRPr="00DE4956">
        <w:t xml:space="preserve"> –</w:t>
      </w:r>
      <w:r w:rsidR="00111199" w:rsidRPr="00111199">
        <w:t xml:space="preserve"> </w:t>
      </w:r>
      <w:r w:rsidR="00E07F31" w:rsidRPr="00E07F31">
        <w:t>Turck has added the TBEN-L-8IOLA class A IO-Link master to its IO-Link portfolio. The Ethernet block I/O module with the robust TBEN-L housing provides eight class A IO-Link master ports. Class A ports are preferred for connecting smart sensors since their digital channels and voltage level are clearly separated. Each of the eight female connectors provide two universal DXP channels, which can alternatively be used as an input or output – so that the universal module offers up to 16 channels. The 2A current carrying capacity on pin 2 of all ports also enables the supply of actuators with increased power requirements</w:t>
      </w:r>
      <w:r w:rsidR="00111199" w:rsidRPr="00111199">
        <w:t>.</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37E01779" w14:textId="77777777" w:rsidR="0055332F" w:rsidRDefault="0055332F" w:rsidP="0055332F">
      <w:pPr>
        <w:pStyle w:val="LauftextPI"/>
        <w:framePr w:w="6209" w:h="13078" w:wrap="notBeside" w:vAnchor="page" w:hAnchor="page" w:x="1248" w:y="2836" w:anchorLock="1"/>
      </w:pPr>
      <w:r>
        <w:t xml:space="preserve">As a Turck multiprotocol device, the new master can be used in Ethernet networks with </w:t>
      </w:r>
      <w:proofErr w:type="spellStart"/>
      <w:r>
        <w:t>Profinet</w:t>
      </w:r>
      <w:proofErr w:type="spellEnd"/>
      <w:r>
        <w:t>, Ethernet/IP or Modbus TCP without any intervention by the user. Other multiprotocol features are integrated, such as a switch for linear topologies as well as a web server. Like all other Turck IO-Link masters of the TBEN series, this module also features SIDI Simple IO-Link Device Integration as well as the IODD Configurator in the web interface.</w:t>
      </w:r>
    </w:p>
    <w:p w14:paraId="2AF155E6" w14:textId="77777777" w:rsidR="0055332F" w:rsidRDefault="0055332F" w:rsidP="0055332F">
      <w:pPr>
        <w:pStyle w:val="LauftextPI"/>
        <w:framePr w:w="6209" w:h="13078" w:wrap="notBeside" w:vAnchor="page" w:hAnchor="page" w:x="1248" w:y="2836" w:anchorLock="1"/>
      </w:pPr>
    </w:p>
    <w:p w14:paraId="6092D4DD" w14:textId="4D4D585B" w:rsidR="007016DB" w:rsidRPr="007016DB" w:rsidRDefault="0055332F" w:rsidP="0055332F">
      <w:pPr>
        <w:pStyle w:val="LauftextPI"/>
        <w:framePr w:w="6209" w:h="13078" w:wrap="notBeside" w:vAnchor="page" w:hAnchor="page" w:x="1248" w:y="2836" w:anchorLock="1"/>
      </w:pPr>
      <w:r>
        <w:t>The Ethernet block I/O module is available in two variants: with L-coded M12 connectors or 7/8″ 4-pin round connectors. With a temperature range of -40 to 70 °C and with protection to IP67 and IP69K, the new I/O module is also perfectly suited for harsh environments</w:t>
      </w:r>
      <w:r w:rsidR="007016DB" w:rsidRPr="007016DB">
        <w:t>.</w:t>
      </w:r>
    </w:p>
    <w:p w14:paraId="35FC0B4B" w14:textId="77777777" w:rsidR="007016DB" w:rsidRPr="00822D43" w:rsidRDefault="007016DB" w:rsidP="00111199">
      <w:pPr>
        <w:pStyle w:val="LauftextPI"/>
        <w:framePr w:w="6209" w:h="13078" w:wrap="notBeside" w:vAnchor="page" w:hAnchor="page" w:x="1248" w:y="2836" w:anchorLock="1"/>
      </w:pP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E3D0D" w14:textId="77777777" w:rsidR="00FF0AA2" w:rsidRDefault="00FF0AA2">
      <w:r>
        <w:separator/>
      </w:r>
    </w:p>
  </w:endnote>
  <w:endnote w:type="continuationSeparator" w:id="0">
    <w:p w14:paraId="7351E983" w14:textId="77777777" w:rsidR="00FF0AA2" w:rsidRDefault="00FF0AA2">
      <w:r>
        <w:continuationSeparator/>
      </w:r>
    </w:p>
  </w:endnote>
  <w:endnote w:type="continuationNotice" w:id="1">
    <w:p w14:paraId="275AE16D" w14:textId="77777777" w:rsidR="00FF0AA2" w:rsidRDefault="00FF0A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17E74" w14:textId="77777777" w:rsidR="00FF0AA2" w:rsidRDefault="00FF0AA2">
      <w:r>
        <w:separator/>
      </w:r>
    </w:p>
  </w:footnote>
  <w:footnote w:type="continuationSeparator" w:id="0">
    <w:p w14:paraId="6F8BA049" w14:textId="77777777" w:rsidR="00FF0AA2" w:rsidRDefault="00FF0AA2">
      <w:r>
        <w:continuationSeparator/>
      </w:r>
    </w:p>
  </w:footnote>
  <w:footnote w:type="continuationNotice" w:id="1">
    <w:p w14:paraId="0A01DD8B" w14:textId="77777777" w:rsidR="00FF0AA2" w:rsidRDefault="00FF0A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8240"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A0ADE"/>
    <w:rsid w:val="000C0EB8"/>
    <w:rsid w:val="000C353B"/>
    <w:rsid w:val="000D160A"/>
    <w:rsid w:val="00111199"/>
    <w:rsid w:val="00112CCC"/>
    <w:rsid w:val="001F507E"/>
    <w:rsid w:val="00220319"/>
    <w:rsid w:val="002671D9"/>
    <w:rsid w:val="002C1940"/>
    <w:rsid w:val="002C4F63"/>
    <w:rsid w:val="003145D3"/>
    <w:rsid w:val="0038010E"/>
    <w:rsid w:val="003B4841"/>
    <w:rsid w:val="003B568C"/>
    <w:rsid w:val="00410B2F"/>
    <w:rsid w:val="0053722F"/>
    <w:rsid w:val="00551A83"/>
    <w:rsid w:val="0055332F"/>
    <w:rsid w:val="005E6EC2"/>
    <w:rsid w:val="00615F7B"/>
    <w:rsid w:val="0063324A"/>
    <w:rsid w:val="006666C4"/>
    <w:rsid w:val="006D5DAA"/>
    <w:rsid w:val="007016DB"/>
    <w:rsid w:val="00732919"/>
    <w:rsid w:val="00773BB6"/>
    <w:rsid w:val="00781532"/>
    <w:rsid w:val="007B01AC"/>
    <w:rsid w:val="00822D43"/>
    <w:rsid w:val="008416E1"/>
    <w:rsid w:val="00864B51"/>
    <w:rsid w:val="008E65AF"/>
    <w:rsid w:val="0094322E"/>
    <w:rsid w:val="00A55580"/>
    <w:rsid w:val="00AF18CC"/>
    <w:rsid w:val="00B11CF5"/>
    <w:rsid w:val="00C4433A"/>
    <w:rsid w:val="00C45777"/>
    <w:rsid w:val="00C8554B"/>
    <w:rsid w:val="00C91790"/>
    <w:rsid w:val="00CA6AAE"/>
    <w:rsid w:val="00CC387B"/>
    <w:rsid w:val="00D67139"/>
    <w:rsid w:val="00D903B2"/>
    <w:rsid w:val="00DB1FC7"/>
    <w:rsid w:val="00DC3526"/>
    <w:rsid w:val="00DE4956"/>
    <w:rsid w:val="00DF3696"/>
    <w:rsid w:val="00E07F31"/>
    <w:rsid w:val="00E5668F"/>
    <w:rsid w:val="00E73EE3"/>
    <w:rsid w:val="00E80AAB"/>
    <w:rsid w:val="00EF6750"/>
    <w:rsid w:val="00F27199"/>
    <w:rsid w:val="00F3370F"/>
    <w:rsid w:val="00F37037"/>
    <w:rsid w:val="00F42AEA"/>
    <w:rsid w:val="00F93AAE"/>
    <w:rsid w:val="00FA6C75"/>
    <w:rsid w:val="00FC67C9"/>
    <w:rsid w:val="00FD5C3C"/>
    <w:rsid w:val="00FF0AA2"/>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flexible-iolink-class-a-master-45413.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6" ma:contentTypeDescription="Create a new document." ma:contentTypeScope="" ma:versionID="14b185e3038ccbb51894d4beefb8834f">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fa3e7a9ded3a8b7ac53a245a63faf6b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1B79E2-47EC-42F1-BD32-42EC76CC6D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3.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306</Words>
  <Characters>1932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36</cp:revision>
  <dcterms:created xsi:type="dcterms:W3CDTF">2021-07-22T14:49:00Z</dcterms:created>
  <dcterms:modified xsi:type="dcterms:W3CDTF">2023-03-29T12:29:00Z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